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C" w:rsidRDefault="00861FEC" w:rsidP="00861FEC">
      <w:pPr>
        <w:jc w:val="center"/>
        <w:rPr>
          <w:b/>
          <w:i/>
          <w:sz w:val="28"/>
          <w:szCs w:val="28"/>
        </w:rPr>
      </w:pPr>
    </w:p>
    <w:tbl>
      <w:tblPr>
        <w:tblpPr w:leftFromText="141" w:rightFromText="141" w:vertAnchor="page" w:horzAnchor="margin" w:tblpY="3771"/>
        <w:tblW w:w="9568" w:type="dxa"/>
        <w:tblCellMar>
          <w:left w:w="70" w:type="dxa"/>
          <w:right w:w="70" w:type="dxa"/>
        </w:tblCellMar>
        <w:tblLook w:val="04A0"/>
      </w:tblPr>
      <w:tblGrid>
        <w:gridCol w:w="2905"/>
        <w:gridCol w:w="6663"/>
      </w:tblGrid>
      <w:tr w:rsidR="00861FEC" w:rsidRPr="009E0A58" w:rsidTr="007B4EE2">
        <w:trPr>
          <w:trHeight w:val="280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61FEC" w:rsidRPr="007B4EE2" w:rsidRDefault="0016469E" w:rsidP="00861F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  <w:t>Grupowe poradnictwo zawodowe</w:t>
            </w:r>
          </w:p>
        </w:tc>
      </w:tr>
      <w:tr w:rsidR="00861FEC" w:rsidRPr="009E0A58" w:rsidTr="007B4EE2">
        <w:trPr>
          <w:trHeight w:val="2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61FEC" w:rsidRPr="007B4EE2" w:rsidRDefault="00861FEC" w:rsidP="00861F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  <w:t>Prowadzący 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1FEC" w:rsidRPr="007B4EE2" w:rsidRDefault="00861FEC" w:rsidP="00861F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  <w:t xml:space="preserve">Monika Bieniek - </w:t>
            </w:r>
            <w:proofErr w:type="spellStart"/>
            <w:r w:rsidRPr="007B4EE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  <w:t>Altuccini</w:t>
            </w:r>
            <w:proofErr w:type="spellEnd"/>
          </w:p>
        </w:tc>
      </w:tr>
      <w:tr w:rsidR="00861FEC" w:rsidRPr="009E0A58" w:rsidTr="007B4EE2">
        <w:trPr>
          <w:trHeight w:val="2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61FEC" w:rsidRPr="007B4EE2" w:rsidRDefault="00861FEC" w:rsidP="00861F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bCs/>
                <w:color w:val="000000"/>
                <w:sz w:val="48"/>
                <w:szCs w:val="48"/>
                <w:lang w:eastAsia="pl-PL"/>
              </w:rPr>
              <w:t xml:space="preserve">Miejsce realizacji: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61FEC" w:rsidRPr="007B4EE2" w:rsidRDefault="00861FEC" w:rsidP="00861F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t xml:space="preserve">Plac </w:t>
            </w:r>
            <w:proofErr w:type="spellStart"/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t>Śreniawitów</w:t>
            </w:r>
            <w:proofErr w:type="spellEnd"/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t xml:space="preserve"> 9/1, </w:t>
            </w:r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br/>
              <w:t xml:space="preserve">35-032 Rzeszów </w:t>
            </w:r>
          </w:p>
        </w:tc>
      </w:tr>
      <w:tr w:rsidR="00861FEC" w:rsidRPr="009E0A58" w:rsidTr="007B4EE2">
        <w:trPr>
          <w:trHeight w:val="28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FEC" w:rsidRPr="007B4EE2" w:rsidRDefault="00861FEC" w:rsidP="00861FE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t>Data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1FEC" w:rsidRPr="007B4EE2" w:rsidRDefault="00861FEC" w:rsidP="00861FE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b/>
                <w:color w:val="000000"/>
                <w:sz w:val="48"/>
                <w:szCs w:val="48"/>
                <w:lang w:eastAsia="pl-PL"/>
              </w:rPr>
              <w:t>Godzina</w:t>
            </w:r>
          </w:p>
        </w:tc>
      </w:tr>
      <w:tr w:rsidR="0016469E" w:rsidRPr="009E0A58" w:rsidTr="007B4EE2">
        <w:trPr>
          <w:trHeight w:val="5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16.03.2023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08.00-14.45</w:t>
            </w:r>
          </w:p>
        </w:tc>
      </w:tr>
      <w:tr w:rsidR="0016469E" w:rsidRPr="009E0A58" w:rsidTr="007B4EE2">
        <w:trPr>
          <w:trHeight w:val="5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17.03.2023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08.00-14.45</w:t>
            </w:r>
          </w:p>
        </w:tc>
      </w:tr>
      <w:tr w:rsidR="0016469E" w:rsidRPr="009E0A58" w:rsidTr="007B4EE2">
        <w:trPr>
          <w:trHeight w:val="5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21.03.2023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08.00-14.45</w:t>
            </w:r>
          </w:p>
        </w:tc>
      </w:tr>
      <w:tr w:rsidR="0016469E" w:rsidRPr="009E0A58" w:rsidTr="007B4EE2">
        <w:trPr>
          <w:trHeight w:val="56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22.03.2023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469E" w:rsidRPr="007B4EE2" w:rsidRDefault="0016469E" w:rsidP="007B4EE2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  <w:r w:rsidRPr="007B4EE2"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  <w:t>08.00-14.45</w:t>
            </w:r>
          </w:p>
        </w:tc>
      </w:tr>
      <w:tr w:rsidR="00861FEC" w:rsidRPr="009E0A58" w:rsidTr="007B4EE2">
        <w:trPr>
          <w:trHeight w:val="28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EC" w:rsidRPr="009E0A58" w:rsidRDefault="00861FEC" w:rsidP="00861FE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EC" w:rsidRPr="007B4EE2" w:rsidRDefault="00861FEC" w:rsidP="007B4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pl-PL"/>
              </w:rPr>
            </w:pPr>
          </w:p>
        </w:tc>
      </w:tr>
    </w:tbl>
    <w:p w:rsidR="006E601F" w:rsidRDefault="009E0A58" w:rsidP="00861FEC">
      <w:pPr>
        <w:jc w:val="center"/>
        <w:rPr>
          <w:b/>
          <w:i/>
          <w:sz w:val="28"/>
          <w:szCs w:val="28"/>
        </w:rPr>
      </w:pPr>
      <w:r w:rsidRPr="00861FEC">
        <w:rPr>
          <w:b/>
          <w:i/>
          <w:sz w:val="28"/>
          <w:szCs w:val="28"/>
        </w:rPr>
        <w:t xml:space="preserve">Harmonogram realizacji </w:t>
      </w:r>
      <w:r w:rsidR="0016469E">
        <w:rPr>
          <w:b/>
          <w:i/>
          <w:sz w:val="28"/>
          <w:szCs w:val="28"/>
        </w:rPr>
        <w:t>Grupowego poradnictwa zawodowego</w:t>
      </w:r>
      <w:r w:rsidR="00861FEC" w:rsidRPr="00861FEC">
        <w:rPr>
          <w:b/>
          <w:i/>
          <w:sz w:val="28"/>
          <w:szCs w:val="28"/>
        </w:rPr>
        <w:t xml:space="preserve"> </w:t>
      </w:r>
      <w:r w:rsidR="00861FEC">
        <w:rPr>
          <w:b/>
          <w:i/>
          <w:sz w:val="28"/>
          <w:szCs w:val="28"/>
        </w:rPr>
        <w:br/>
      </w:r>
      <w:r w:rsidR="00861FEC" w:rsidRPr="00861FEC">
        <w:rPr>
          <w:b/>
          <w:i/>
          <w:sz w:val="28"/>
          <w:szCs w:val="28"/>
        </w:rPr>
        <w:t>w ramach projektu pn. „Krok w przyszłość”</w:t>
      </w:r>
    </w:p>
    <w:sectPr w:rsidR="006E601F" w:rsidSect="00861FEC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C" w:rsidRDefault="00861FEC" w:rsidP="00861FEC">
      <w:pPr>
        <w:spacing w:after="0" w:line="240" w:lineRule="auto"/>
      </w:pPr>
      <w:r>
        <w:separator/>
      </w:r>
    </w:p>
  </w:endnote>
  <w:endnote w:type="continuationSeparator" w:id="0">
    <w:p w:rsidR="00861FEC" w:rsidRDefault="00861FEC" w:rsidP="0086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EC" w:rsidRPr="00861FEC" w:rsidRDefault="00861FEC" w:rsidP="00861FEC">
    <w:pPr>
      <w:pStyle w:val="Stopka"/>
      <w:tabs>
        <w:tab w:val="clear" w:pos="9072"/>
        <w:tab w:val="right" w:pos="9781"/>
      </w:tabs>
      <w:ind w:left="-1134" w:right="-1134"/>
      <w:jc w:val="center"/>
      <w:rPr>
        <w:rFonts w:cstheme="minorHAnsi"/>
        <w:i/>
      </w:rPr>
    </w:pPr>
    <w:r w:rsidRPr="00861FEC">
      <w:rPr>
        <w:rFonts w:cstheme="minorHAnsi"/>
        <w:i/>
      </w:rPr>
      <w:t>Projekt „Krok w przyszłość” jest współfinansowany ze środków Państwowego Funduszu Rehabilitacji Osób Niepełnosprawnych</w:t>
    </w:r>
  </w:p>
  <w:p w:rsidR="00861FEC" w:rsidRPr="00861FEC" w:rsidRDefault="00861FEC" w:rsidP="00861FEC">
    <w:pPr>
      <w:pStyle w:val="Stopka"/>
      <w:ind w:left="-1134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C" w:rsidRDefault="00861FEC" w:rsidP="00861FEC">
      <w:pPr>
        <w:spacing w:after="0" w:line="240" w:lineRule="auto"/>
      </w:pPr>
      <w:r>
        <w:separator/>
      </w:r>
    </w:p>
  </w:footnote>
  <w:footnote w:type="continuationSeparator" w:id="0">
    <w:p w:rsidR="00861FEC" w:rsidRDefault="00861FEC" w:rsidP="0086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EC" w:rsidRDefault="00861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3449955</wp:posOffset>
          </wp:positionH>
          <wp:positionV relativeFrom="paragraph">
            <wp:posOffset>100330</wp:posOffset>
          </wp:positionV>
          <wp:extent cx="1743710" cy="711200"/>
          <wp:effectExtent l="19050" t="0" r="8890" b="0"/>
          <wp:wrapTight wrapText="bothSides">
            <wp:wrapPolygon edited="0">
              <wp:start x="-236" y="0"/>
              <wp:lineTo x="-236" y="20829"/>
              <wp:lineTo x="21710" y="20829"/>
              <wp:lineTo x="21710" y="0"/>
              <wp:lineTo x="-236" y="0"/>
            </wp:wrapPolygon>
          </wp:wrapTight>
          <wp:docPr id="102" name="Obraz 0" descr="CR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RA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1FEC">
      <w:rPr>
        <w:noProof/>
        <w:lang w:eastAsia="pl-PL"/>
      </w:rPr>
      <w:drawing>
        <wp:inline distT="0" distB="0" distL="0" distR="0">
          <wp:extent cx="1875653" cy="932462"/>
          <wp:effectExtent l="19050" t="0" r="0" b="0"/>
          <wp:docPr id="101" name="Obraz 2" descr="Sygnet przedstawia kwiat, który jest „osłabiony”. Dzięki podporze rozkwita. Kwiat symbolizuje osobę niepełnosprawną, podpora zaś - wsparcie ze strony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0" cy="93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58"/>
    <w:rsid w:val="0016469E"/>
    <w:rsid w:val="00555011"/>
    <w:rsid w:val="007B4EE2"/>
    <w:rsid w:val="008427FC"/>
    <w:rsid w:val="00861FEC"/>
    <w:rsid w:val="008F49F2"/>
    <w:rsid w:val="009E0A58"/>
    <w:rsid w:val="00B6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EC"/>
  </w:style>
  <w:style w:type="paragraph" w:styleId="Stopka">
    <w:name w:val="footer"/>
    <w:basedOn w:val="Normalny"/>
    <w:link w:val="StopkaZnak"/>
    <w:uiPriority w:val="99"/>
    <w:unhideWhenUsed/>
    <w:rsid w:val="0086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EC"/>
  </w:style>
  <w:style w:type="paragraph" w:styleId="Tekstdymka">
    <w:name w:val="Balloon Text"/>
    <w:basedOn w:val="Normalny"/>
    <w:link w:val="TekstdymkaZnak"/>
    <w:uiPriority w:val="99"/>
    <w:semiHidden/>
    <w:unhideWhenUsed/>
    <w:rsid w:val="008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2023-03-17T11:08:00Z</dcterms:created>
  <dcterms:modified xsi:type="dcterms:W3CDTF">2023-03-17T11:08:00Z</dcterms:modified>
</cp:coreProperties>
</file>